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near miss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NEAR MISS: SPECIFIC QUESTIONS</w:t>
      </w:r>
    </w:p>
    <w:p>
      <w:pPr>
        <w:spacing w:before="120" w:after="0"/>
      </w:pPr>
      <w:r>
        <w:rPr>
          <w:sz w:val="20"/>
        </w:rPr>
        <w:t xml:space="preserve">What almost happened, in one or two sentences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stopped it: a person, a guard, a reaction or luck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Worst outcome that could have followed, in plain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Where it happened, and the task being done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was nearby and who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Immediate fix, if any, and what you’d change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Whether it has happened before at this spot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