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plumbing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PLUMBING: SPECIFIC QUESTIONS</w:t>
      </w:r>
    </w:p>
    <w:p>
      <w:pPr>
        <w:spacing w:before="120" w:after="0"/>
      </w:pPr>
      <w:r>
        <w:rPr>
          <w:sz w:val="20"/>
        </w:rPr>
        <w:t xml:space="preserve">System involved: gas, hot water, cold water, sewer or stormwater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Fixture, room or pit where it happened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Isolation valve location and whether it was closed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Suspect lagging or fibre sheet seen, with a photo and work stopped or not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Hot work in progress and whether a fire watch was posted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Pit, tank or confined entry, and the permit number if one was used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