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Hazard report form: civil construction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reporting a hazard before anyone is hurt. Fill it in on site, hand it to your supervisor and keep a copy.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you saw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Your name (optional if your workplace allows anonymous reports)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Site, building or area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SAW</w:t>
      </w:r>
    </w:p>
    <w:p>
      <w:pPr>
        <w:spacing w:before="120" w:after="0"/>
      </w:pPr>
      <w:r>
        <w:rPr>
          <w:sz w:val="20"/>
        </w:rPr>
        <w:t xml:space="preserve">What the hazard is, in your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Exactly where it is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could be hurt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Photo taken (yes or no, and the file or reference)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CIVIL CONSTRUCTION: SPECIFIC QUESTIONS</w:t>
      </w:r>
    </w:p>
    <w:p>
      <w:pPr>
        <w:spacing w:before="120" w:after="0"/>
      </w:pPr>
      <w:r>
        <w:rPr>
          <w:sz w:val="20"/>
        </w:rPr>
        <w:t xml:space="preserve">Chainage or kilometre marker, and the side of the road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Traffic management plan version in place and who set the layout out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Services located before digging, with the Dial Before You Dig reference if used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Plant ID and the operator on shift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Rain or wind in the last 24 hours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Shoring, batter or bench condition at the time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YOU DID</w:t>
      </w:r>
    </w:p>
    <w:p>
      <w:pPr>
        <w:spacing w:before="120" w:after="0"/>
      </w:pPr>
      <w:r>
        <w:rPr>
          <w:sz w:val="20"/>
        </w:rPr>
        <w:t xml:space="preserve">Immediate control: barrier, tag, isolation or area cleared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Who you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Work stopped or carried 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FOLLOW-UP (SUPERVISOR OR MANAGER)</w:t>
      </w:r>
    </w:p>
    <w:p>
      <w:pPr>
        <w:spacing w:before="120" w:after="0"/>
      </w:pPr>
      <w:r>
        <w:rPr>
          <w:sz w:val="20"/>
        </w:rPr>
        <w:t xml:space="preserve">Priority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 to fix it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Assigned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Closed on, and by whom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